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Interventions on Juvenile Detention</w:t>
      </w:r>
    </w:p>
    <w:p>
      <w:pPr>
        <w:pStyle w:val="style0"/>
        <w:spacing w:lineRule="exact" w:line="288"/>
        <w:jc w:val="center"/>
        <w:rPr>
          <w:rFonts w:ascii="Times New Roman" w:cs="Times New Roman" w:eastAsia="Times New Roman" w:hAnsi="Times New Roman"/>
          <w:sz w:val="24"/>
          <w:szCs w:val="24"/>
        </w:rPr>
      </w:pPr>
    </w:p>
    <w:p>
      <w:pPr>
        <w:pStyle w:val="style0"/>
        <w:spacing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&lt;</w:t>
      </w:r>
      <w:r>
        <w:rPr>
          <w:rFonts w:ascii="Times New Roman" w:cs="Times New Roman" w:eastAsia="Times New Roman" w:hAnsi="Times New Roman"/>
          <w:sz w:val="24"/>
          <w:szCs w:val="24"/>
        </w:rPr>
        <w:t>Name</w:t>
      </w:r>
      <w:r>
        <w:rPr>
          <w:rFonts w:ascii="Times New Roman" w:cs="Times New Roman" w:eastAsia="Times New Roman" w:hAnsi="Times New Roman"/>
          <w:sz w:val="24"/>
          <w:szCs w:val="24"/>
        </w:rPr>
        <w:t>&gt;</w:t>
      </w:r>
    </w:p>
    <w:p>
      <w:pPr>
        <w:pStyle w:val="style0"/>
        <w:spacing w:lineRule="exact" w:line="276"/>
        <w:jc w:val="center"/>
        <w:rPr>
          <w:rFonts w:ascii="Times New Roman" w:cs="Times New Roman" w:eastAsia="Times New Roman" w:hAnsi="Times New Roman"/>
          <w:sz w:val="24"/>
          <w:szCs w:val="24"/>
        </w:rPr>
      </w:pPr>
    </w:p>
    <w:p>
      <w:pPr>
        <w:pStyle w:val="style0"/>
        <w:spacing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&lt;</w:t>
      </w:r>
      <w:r>
        <w:rPr>
          <w:rFonts w:ascii="Times New Roman" w:cs="Times New Roman" w:eastAsia="Times New Roman" w:hAnsi="Times New Roman"/>
          <w:sz w:val="24"/>
          <w:szCs w:val="24"/>
        </w:rPr>
        <w:t>Institution</w:t>
      </w:r>
      <w:r>
        <w:rPr>
          <w:rFonts w:ascii="Times New Roman" w:cs="Times New Roman" w:eastAsia="Times New Roman" w:hAnsi="Times New Roman"/>
          <w:sz w:val="24"/>
          <w:szCs w:val="24"/>
        </w:rPr>
        <w:t>&gt;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Interventions on Juvenile Detention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Early viable intercession assumes a fundamental part of any procedure intended to decrease the paces of adolescent issues</w:t>
      </w:r>
      <w:r>
        <w:rPr>
          <w:rFonts w:ascii="Times New Roman" w:cs="Times New Roman" w:hAnsi="Times New Roman"/>
          <w:sz w:val="24"/>
          <w:szCs w:val="24"/>
        </w:rPr>
        <w:t xml:space="preserve"> youth (</w:t>
      </w:r>
      <w:r>
        <w:rPr>
          <w:rFonts w:ascii="Times New Roman" w:cs="Times New Roman" w:hAnsi="Times New Roman"/>
          <w:sz w:val="24"/>
          <w:szCs w:val="24"/>
        </w:rPr>
        <w:t>gov</w:t>
      </w:r>
      <w:r>
        <w:rPr>
          <w:rFonts w:ascii="Times New Roman" w:cs="Times New Roman" w:hAnsi="Times New Roman"/>
          <w:sz w:val="24"/>
          <w:szCs w:val="24"/>
        </w:rPr>
        <w:t xml:space="preserve">, </w:t>
      </w:r>
      <w:r>
        <w:rPr>
          <w:rFonts w:ascii="Times New Roman" w:cs="Times New Roman" w:hAnsi="Times New Roman"/>
          <w:sz w:val="24"/>
          <w:szCs w:val="24"/>
        </w:rPr>
        <w:t>n.d.</w:t>
      </w:r>
      <w:r>
        <w:rPr>
          <w:rFonts w:ascii="Times New Roman" w:cs="Times New Roman" w:hAnsi="Times New Roman"/>
          <w:sz w:val="24"/>
          <w:szCs w:val="24"/>
        </w:rPr>
        <w:t>)</w:t>
      </w:r>
      <w:r>
        <w:rPr>
          <w:rFonts w:ascii="Times New Roman" w:cs="Times New Roman" w:hAnsi="Times New Roman"/>
          <w:sz w:val="24"/>
          <w:szCs w:val="24"/>
        </w:rPr>
        <w:t>. People who are utilized in the adolescent equity framework use intercession as a significant segment of dispositional sanctions forced in adolescent cases. This is especially valid for the therapy of genuine, rough, and ongoing adolescent guilty parties; wrongdoers, who have the potential for long and unsafe criminal vocations and who, missing compelling intercessions, are prone to recidivate while at the age for top culpable</w:t>
      </w:r>
      <w:r>
        <w:rPr>
          <w:rFonts w:ascii="Times New Roman" w:cs="Times New Roman" w:hAnsi="Times New Roman"/>
          <w:sz w:val="24"/>
          <w:szCs w:val="24"/>
        </w:rPr>
        <w:t xml:space="preserve">( </w:t>
      </w:r>
      <w:r>
        <w:rPr>
          <w:rFonts w:ascii="Times New Roman" w:cs="Times New Roman" w:hAnsi="Times New Roman"/>
          <w:sz w:val="24"/>
          <w:szCs w:val="24"/>
        </w:rPr>
        <w:t>Bouffard</w:t>
      </w:r>
      <w:r>
        <w:rPr>
          <w:rFonts w:ascii="Times New Roman" w:cs="Times New Roman" w:hAnsi="Times New Roman"/>
          <w:sz w:val="24"/>
          <w:szCs w:val="24"/>
        </w:rPr>
        <w:t xml:space="preserve"> et al., 2016, p. 468)</w:t>
      </w:r>
      <w:r>
        <w:rPr>
          <w:rFonts w:ascii="Times New Roman" w:cs="Times New Roman" w:hAnsi="Times New Roman"/>
          <w:sz w:val="24"/>
          <w:szCs w:val="24"/>
        </w:rPr>
        <w:t xml:space="preserve">. Which mediations are best in managing the guilty party? Albeit late exploration audits have shown that some mediation programs bring about brought down recidivism among young wrongdoers, the surveys have just found out if intercession is for the most part viably intercession forestalls the beginning of delinquent conduct and supports the improvement of an adolescent's resources and flexibility. While numerous previous methodologies center </w:t>
      </w:r>
      <w:r>
        <w:rPr>
          <w:rFonts w:ascii="Times New Roman" w:cs="Times New Roman" w:hAnsi="Times New Roman"/>
          <w:sz w:val="24"/>
          <w:szCs w:val="24"/>
        </w:rPr>
        <w:t>on</w:t>
      </w:r>
      <w:r>
        <w:rPr>
          <w:rFonts w:ascii="Times New Roman" w:cs="Times New Roman" w:hAnsi="Times New Roman"/>
          <w:sz w:val="24"/>
          <w:szCs w:val="24"/>
        </w:rPr>
        <w:t xml:space="preserve"> remediating noticeable as well as longstanding troublesome conduct, research has shown that counteraction and early intercession are more successful</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Hengg</w:t>
      </w:r>
      <w:r>
        <w:rPr>
          <w:rFonts w:ascii="Times New Roman" w:cs="Times New Roman" w:hAnsi="Times New Roman"/>
          <w:sz w:val="24"/>
          <w:szCs w:val="24"/>
        </w:rPr>
        <w:t>eler</w:t>
      </w:r>
      <w:r>
        <w:rPr>
          <w:rFonts w:ascii="Times New Roman" w:cs="Times New Roman" w:hAnsi="Times New Roman"/>
          <w:sz w:val="24"/>
          <w:szCs w:val="24"/>
        </w:rPr>
        <w:t xml:space="preserve"> &amp; </w:t>
      </w:r>
      <w:r>
        <w:rPr>
          <w:rFonts w:ascii="Times New Roman" w:cs="Times New Roman" w:hAnsi="Times New Roman"/>
          <w:sz w:val="24"/>
          <w:szCs w:val="24"/>
        </w:rPr>
        <w:t>Schoenwald</w:t>
      </w:r>
      <w:r>
        <w:rPr>
          <w:rFonts w:ascii="Times New Roman" w:cs="Times New Roman" w:hAnsi="Times New Roman"/>
          <w:sz w:val="24"/>
          <w:szCs w:val="24"/>
        </w:rPr>
        <w:t>, 2011, p. 25).</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According to Institute of Medicine (2001) there exist four types of controls that can hel</w:t>
      </w:r>
      <w:r>
        <w:rPr>
          <w:rFonts w:ascii="Times New Roman" w:cs="Times New Roman" w:hAnsi="Times New Roman"/>
          <w:sz w:val="24"/>
          <w:szCs w:val="24"/>
        </w:rPr>
        <w:t xml:space="preserve">p prevent juvenile delinquency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Direct - discipline is relaxed or used for misconduct and consistency is paid for by caregivers, family members and authorities.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Inside - young people give up doing wrong with heart or energy</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Indirect - by separating evidence from people who influence behavior from his or her non-disclosure can cause harassment and disappointment to viewers and others with whom he or she communicates well.</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Control - through service delivery, if the needs of individuals are met, there is no reason for the crime.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According to Impact Law (</w:t>
      </w:r>
      <w:r>
        <w:rPr>
          <w:rFonts w:ascii="Times New Roman" w:cs="Times New Roman" w:hAnsi="Times New Roman"/>
          <w:sz w:val="24"/>
          <w:szCs w:val="24"/>
        </w:rPr>
        <w:t>n.d.</w:t>
      </w:r>
      <w:r>
        <w:rPr>
          <w:rFonts w:ascii="Times New Roman" w:cs="Times New Roman" w:hAnsi="Times New Roman"/>
          <w:sz w:val="24"/>
          <w:szCs w:val="24"/>
        </w:rPr>
        <w:t xml:space="preserve">) the delinquency prevention model share the following components. Education, Recreation, Community involvement, </w:t>
      </w:r>
      <w:r>
        <w:rPr>
          <w:rFonts w:ascii="Times New Roman" w:cs="Times New Roman" w:hAnsi="Times New Roman"/>
          <w:sz w:val="24"/>
          <w:szCs w:val="24"/>
        </w:rPr>
        <w:t>home</w:t>
      </w:r>
      <w:r>
        <w:rPr>
          <w:rFonts w:ascii="Times New Roman" w:cs="Times New Roman" w:hAnsi="Times New Roman"/>
          <w:sz w:val="24"/>
          <w:szCs w:val="24"/>
        </w:rPr>
        <w:t xml:space="preserve"> and school</w:t>
      </w:r>
      <w:r>
        <w:rPr>
          <w:rFonts w:ascii="Times New Roman" w:cs="Times New Roman" w:hAnsi="Times New Roman"/>
          <w:sz w:val="24"/>
          <w:szCs w:val="24"/>
        </w:rPr>
        <w:t xml:space="preserve"> visitation by social worker</w:t>
      </w:r>
      <w:r>
        <w:rPr>
          <w:rFonts w:ascii="Times New Roman" w:cs="Times New Roman" w:hAnsi="Times New Roman"/>
          <w:sz w:val="24"/>
          <w:szCs w:val="24"/>
        </w:rPr>
        <w:t xml:space="preserve">, Parent-child interaction training program, Bullying prevention program, Prevention programs within the juvenile justice system, </w:t>
      </w:r>
      <w:r>
        <w:rPr>
          <w:rFonts w:ascii="Times New Roman" w:cs="Times New Roman" w:hAnsi="Times New Roman"/>
          <w:sz w:val="24"/>
          <w:szCs w:val="24"/>
        </w:rPr>
        <w:t xml:space="preserve">Functional family therapy </w:t>
      </w:r>
      <w:r>
        <w:rPr>
          <w:rFonts w:ascii="Times New Roman" w:cs="Times New Roman" w:hAnsi="Times New Roman"/>
          <w:sz w:val="24"/>
          <w:szCs w:val="24"/>
        </w:rPr>
        <w:t>and Juvenile boot camp.</w:t>
      </w:r>
      <w:r>
        <w:rPr>
          <w:rFonts w:ascii="Times New Roman" w:cs="Times New Roman" w:hAnsi="Times New Roman"/>
          <w:sz w:val="24"/>
          <w:szCs w:val="24"/>
        </w:rP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Education and recreation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On account of the exhibited significance of training in decreasing bad behavior; school dropout, drug use and focused preparedness in a school shooting, similarly as recidivism, it is critical that containments focuses revolve around the tutoring of young people in confinement, especially provided the request to improve helpful preparing under the No Child Left Behind Act (NCLBA)</w:t>
      </w:r>
      <w:r>
        <w:rPr>
          <w:rFonts w:ascii="Times New Roman" w:cs="Times New Roman" w:hAnsi="Times New Roman"/>
          <w:sz w:val="24"/>
          <w:szCs w:val="24"/>
        </w:rPr>
        <w:t xml:space="preserve"> </w:t>
      </w:r>
      <w:r>
        <w:rPr>
          <w:rFonts w:ascii="Times New Roman" w:cs="Times New Roman" w:hAnsi="Times New Roman"/>
          <w:sz w:val="24"/>
          <w:szCs w:val="24"/>
        </w:rPr>
        <w:t xml:space="preserve">(youth.gov, </w:t>
      </w:r>
      <w:r>
        <w:rPr>
          <w:rFonts w:ascii="Times New Roman" w:cs="Times New Roman" w:hAnsi="Times New Roman"/>
          <w:sz w:val="24"/>
          <w:szCs w:val="24"/>
        </w:rPr>
        <w:t>n.d.</w:t>
      </w:r>
      <w:r>
        <w:rPr>
          <w:rFonts w:ascii="Times New Roman" w:cs="Times New Roman" w:hAnsi="Times New Roman"/>
          <w:sz w:val="24"/>
          <w:szCs w:val="24"/>
        </w:rPr>
        <w:t>)</w:t>
      </w:r>
      <w:r>
        <w:rPr>
          <w:rFonts w:ascii="Times New Roman" w:cs="Times New Roman" w:hAnsi="Times New Roman"/>
          <w:sz w:val="24"/>
          <w:szCs w:val="24"/>
        </w:rPr>
        <w:t xml:space="preserve">. There should be an extension in financing with the objective that teenagers can get the necessary resources like investigation lobbies and books, similarly as qualified teachers. States should in like manner focus on financing for a custom educational plan organization to confined youngsters to help with the unbalanced level of youths requiring custom educational program inside confinement places.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Despite the way that states may stand up to money related inconveniences and be reluctant to extend financing to young adult repression puts, the resulting speculation assets as </w:t>
      </w:r>
      <w:r>
        <w:rPr>
          <w:rFonts w:ascii="Times New Roman" w:cs="Times New Roman" w:hAnsi="Times New Roman"/>
          <w:sz w:val="24"/>
          <w:szCs w:val="24"/>
        </w:rPr>
        <w:t>lower speeds of recidivism and lower costs of detainment, later on, would likely more than make up for the expense. Likewise, given the achievement of early intervention and preschool programs, states should furthermore place assets into these sorts of activities, extending them to all general populations, not just children who meet all necessities for a custom educational plan</w:t>
      </w:r>
      <w:r>
        <w:rPr>
          <w:rFonts w:ascii="Times New Roman" w:cs="Times New Roman" w:hAnsi="Times New Roman"/>
          <w:sz w:val="24"/>
          <w:szCs w:val="24"/>
        </w:rPr>
        <w:t xml:space="preserve"> (</w:t>
      </w:r>
      <w:r>
        <w:rPr>
          <w:rFonts w:ascii="Times New Roman" w:cs="Times New Roman" w:hAnsi="Times New Roman"/>
          <w:sz w:val="24"/>
          <w:szCs w:val="24"/>
        </w:rPr>
        <w:t>Budsey</w:t>
      </w:r>
      <w:r>
        <w:rPr>
          <w:rFonts w:ascii="Times New Roman" w:cs="Times New Roman" w:hAnsi="Times New Roman"/>
          <w:sz w:val="24"/>
          <w:szCs w:val="24"/>
        </w:rPr>
        <w:t>, 2019)</w:t>
      </w:r>
      <w:bookmarkStart w:id="0" w:name="_GoBack"/>
      <w:bookmarkEnd w:id="0"/>
      <w:r>
        <w:rPr>
          <w:rFonts w:ascii="Times New Roman" w:cs="Times New Roman" w:hAnsi="Times New Roman"/>
          <w:sz w:val="24"/>
          <w:szCs w:val="24"/>
        </w:rPr>
        <w:t>. Hence the prerequisite for the expansion of guidance in juvenile containments networks could be lessened by financing early interventions for all adolescents.</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Home</w:t>
      </w:r>
      <w:r>
        <w:rPr>
          <w:rFonts w:ascii="Times New Roman" w:cs="Times New Roman" w:hAnsi="Times New Roman"/>
          <w:b/>
          <w:sz w:val="24"/>
          <w:szCs w:val="24"/>
        </w:rPr>
        <w:t xml:space="preserve"> and school visitation by social worker</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Social help mediations may comprise of casework just as remedial administrations intended to give nurturing training, youngster and family directing, and family uphold. Social help intercessions likewise may incorporate solid administrations, for example, pay backing or material guide, institutional arrangement, psychological wellness administrations, in-home wellbeing administrations, management, schooling, youth homes, clinical benefits, legitimate administrations, in-home help, socialization, sustenance, and kid and break care</w:t>
      </w:r>
      <w:r>
        <w:rPr>
          <w:rFonts w:ascii="Times New Roman" w:cs="Times New Roman" w:hAnsi="Times New Roman"/>
          <w:sz w:val="24"/>
          <w:szCs w:val="24"/>
        </w:rPr>
        <w:t xml:space="preserve"> </w:t>
      </w:r>
      <w:r>
        <w:rPr>
          <w:rFonts w:ascii="Times New Roman" w:cs="Times New Roman" w:hAnsi="Times New Roman"/>
          <w:sz w:val="24"/>
          <w:szCs w:val="24"/>
        </w:rPr>
        <w:t>(The United Nations Children’s Fund, 2013)</w:t>
      </w:r>
      <w:r>
        <w:rPr>
          <w:rFonts w:ascii="Times New Roman" w:cs="Times New Roman" w:hAnsi="Times New Roman"/>
          <w:sz w:val="24"/>
          <w:szCs w:val="24"/>
        </w:rPr>
        <w:t xml:space="preserve">.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degree and power of casework, supportive organizations, and strong assistance to youths and adults in family hostility interventions are routinely not all around recorded, and they may vacillate inside and between mediation programs. Accordingly, equivalent mediations, for instance, supporting practice and family maintain organizations may offer out and out various kinds of organizations depending upon the resources available locally and how much the clients can get to open organizations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Henggeler</w:t>
      </w:r>
      <w:r>
        <w:rPr>
          <w:rFonts w:ascii="Times New Roman" w:cs="Times New Roman" w:hAnsi="Times New Roman"/>
          <w:sz w:val="24"/>
          <w:szCs w:val="24"/>
        </w:rPr>
        <w:t xml:space="preserve"> &amp; </w:t>
      </w:r>
      <w:r>
        <w:rPr>
          <w:rFonts w:ascii="Times New Roman" w:cs="Times New Roman" w:hAnsi="Times New Roman"/>
          <w:sz w:val="24"/>
          <w:szCs w:val="24"/>
        </w:rPr>
        <w:t>Schoenwald</w:t>
      </w:r>
      <w:r>
        <w:rPr>
          <w:rFonts w:ascii="Times New Roman" w:cs="Times New Roman" w:hAnsi="Times New Roman"/>
          <w:sz w:val="24"/>
          <w:szCs w:val="24"/>
        </w:rPr>
        <w:t>, 2011, p. 13; The United Nations Children’s Fund, 2013)</w:t>
      </w:r>
      <w:r>
        <w:rPr>
          <w:rFonts w:ascii="Times New Roman" w:cs="Times New Roman" w:hAnsi="Times New Roman"/>
          <w:sz w:val="24"/>
          <w:szCs w:val="24"/>
        </w:rPr>
        <w:t>.</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Parent-child interaction training</w:t>
      </w:r>
      <w:r>
        <w:rPr>
          <w:rFonts w:ascii="Times New Roman" w:cs="Times New Roman" w:hAnsi="Times New Roman"/>
          <w:b/>
          <w:sz w:val="24"/>
          <w:szCs w:val="24"/>
        </w:rPr>
        <w:t xml:space="preserve"> (PCIT)</w:t>
      </w:r>
      <w:r>
        <w:rPr>
          <w:rFonts w:ascii="Times New Roman" w:cs="Times New Roman" w:hAnsi="Times New Roman"/>
          <w:b/>
          <w:sz w:val="24"/>
          <w:szCs w:val="24"/>
        </w:rPr>
        <w:t xml:space="preserve"> program</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Parent-child interaction training program</w:t>
      </w:r>
      <w:r>
        <w:rPr>
          <w:rFonts w:ascii="Times New Roman" w:cs="Times New Roman" w:hAnsi="Times New Roman"/>
          <w:sz w:val="24"/>
          <w:szCs w:val="24"/>
        </w:rPr>
        <w:t xml:space="preserve"> is a communication conduct intercession for youngsters and their folks or guardians that centers around diminishing externalizing kid conduct issues for instance; disobedience and hostility, improving children's social abilities and participation, and improving the parent-child connection relationship</w:t>
      </w:r>
      <w:r>
        <w:rPr>
          <w:rFonts w:ascii="Times New Roman" w:cs="Times New Roman" w:hAnsi="Times New Roman"/>
          <w:sz w:val="24"/>
          <w:szCs w:val="24"/>
        </w:rPr>
        <w:t xml:space="preserve"> </w:t>
      </w:r>
      <w:r>
        <w:rPr>
          <w:rFonts w:ascii="Times New Roman" w:cs="Times New Roman" w:hAnsi="Times New Roman"/>
          <w:sz w:val="24"/>
          <w:szCs w:val="24"/>
        </w:rPr>
        <w:t>(Han et al., 2020, p. 11)</w:t>
      </w:r>
      <w:r>
        <w:rPr>
          <w:rFonts w:ascii="Times New Roman" w:cs="Times New Roman" w:hAnsi="Times New Roman"/>
          <w:sz w:val="24"/>
          <w:szCs w:val="24"/>
        </w:rPr>
        <w:t xml:space="preserve">. It shows guardians conventional play-treatment abilities to use as friendly reinforces of positive youngster conduct and customary conduct the executives' abilities to diminish negative kid conduct.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Guardians are instructed and practice these abilities with their youngster in a den while trained by a specialist. The instructing gives guardians prompt input on their utilization of the new nurturing abilities, which empowers them to apply the abilities accurately and ace them quickly. PCIT is time-limitless; families stay in treatment until guardians have exhibited authority of the treatment abilities and rate their adolescent's conduct as inside ordinary cutoff points on a normalized proportion of teen conduct</w:t>
      </w:r>
      <w:r>
        <w:rPr>
          <w:rFonts w:ascii="Times New Roman" w:cs="Times New Roman" w:hAnsi="Times New Roman"/>
          <w:sz w:val="24"/>
          <w:szCs w:val="24"/>
        </w:rPr>
        <w:t xml:space="preserve"> </w:t>
      </w:r>
      <w:r>
        <w:rPr>
          <w:rFonts w:ascii="Times New Roman" w:cs="Times New Roman" w:hAnsi="Times New Roman"/>
          <w:sz w:val="24"/>
          <w:szCs w:val="24"/>
        </w:rPr>
        <w:t>(Han et al., 2020, p. 11)</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Early preventive intercessions have various good conditions that stood out from convincing strategies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Bouffard</w:t>
      </w:r>
      <w:r>
        <w:rPr>
          <w:rFonts w:ascii="Times New Roman" w:cs="Times New Roman" w:hAnsi="Times New Roman"/>
          <w:sz w:val="24"/>
          <w:szCs w:val="24"/>
        </w:rPr>
        <w:t xml:space="preserve"> et al., 2016, p. 469)</w:t>
      </w:r>
      <w:r>
        <w:rPr>
          <w:rFonts w:ascii="Times New Roman" w:cs="Times New Roman" w:hAnsi="Times New Roman"/>
          <w:sz w:val="24"/>
          <w:szCs w:val="24"/>
        </w:rPr>
        <w:t>. The first and perhaps most critical clarification is that little children can at present change. The investigation has shown the meaning of the underlying five years in building a sound life for all. Anyway long the child is past this age a</w:t>
      </w:r>
      <w:r>
        <w:rPr>
          <w:rFonts w:ascii="Times New Roman" w:cs="Times New Roman" w:hAnsi="Times New Roman"/>
          <w:sz w:val="24"/>
          <w:szCs w:val="24"/>
        </w:rPr>
        <w:t>nd begins to show lead issues below 14 years</w:t>
      </w:r>
      <w:r>
        <w:rPr>
          <w:rFonts w:ascii="Times New Roman" w:cs="Times New Roman" w:hAnsi="Times New Roman"/>
          <w:sz w:val="24"/>
          <w:szCs w:val="24"/>
        </w:rPr>
        <w:t>, the one-dollar advantage spent on responding to kid abuse is unparalleled by a comparative dollar spent on improving adult crime interventions. Sustaining capacities, and youth preparing and loved ones sway the improvement of threatening to social lead and rebellion Family correspondence is huge in youth yet can have results and ceaseless effect in early age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Bouffard</w:t>
      </w:r>
      <w:r>
        <w:rPr>
          <w:rFonts w:ascii="Times New Roman" w:cs="Times New Roman" w:hAnsi="Times New Roman"/>
          <w:sz w:val="24"/>
          <w:szCs w:val="24"/>
        </w:rPr>
        <w:t xml:space="preserve"> et al., 2016, p. 469)</w:t>
      </w:r>
      <w:r>
        <w:rPr>
          <w:rFonts w:ascii="Times New Roman" w:cs="Times New Roman" w:hAnsi="Times New Roman"/>
          <w:sz w:val="24"/>
          <w:szCs w:val="24"/>
        </w:rPr>
        <w: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94"/>
        <w:spacing w:lineRule="auto" w:line="480"/>
        <w:ind w:left="720" w:hanging="720"/>
        <w:rPr/>
      </w:pPr>
      <w:r>
        <w:t>Bouffard</w:t>
      </w:r>
      <w:r>
        <w:t xml:space="preserve">, J., Cooper, M., &amp; </w:t>
      </w:r>
      <w:r>
        <w:t>Bergseth</w:t>
      </w:r>
      <w:r>
        <w:t xml:space="preserve">, K. (2016). The Effectiveness of Various Restorative Justice Interventions on Recidivism Outcomes </w:t>
      </w:r>
      <w:r>
        <w:t>Among</w:t>
      </w:r>
      <w:r>
        <w:t xml:space="preserve"> Juvenile Offenders. </w:t>
      </w:r>
      <w:r>
        <w:rPr>
          <w:i/>
          <w:iCs/>
        </w:rPr>
        <w:t>Youth Violence and Juvenile Justice</w:t>
      </w:r>
      <w:r>
        <w:t xml:space="preserve">, </w:t>
      </w:r>
      <w:r>
        <w:rPr>
          <w:i/>
          <w:iCs/>
        </w:rPr>
        <w:t>15</w:t>
      </w:r>
      <w:r>
        <w:t>(4), 465–480. https://doi.org/10.1177/1541204016647428</w:t>
      </w:r>
    </w:p>
    <w:p>
      <w:pPr>
        <w:pStyle w:val="style94"/>
        <w:spacing w:lineRule="auto" w:line="480"/>
        <w:ind w:left="720" w:hanging="720"/>
        <w:rPr/>
      </w:pPr>
      <w:r>
        <w:t>Budsey</w:t>
      </w:r>
      <w:r>
        <w:t xml:space="preserve">, J. (2019). </w:t>
      </w:r>
      <w:r>
        <w:rPr>
          <w:i/>
          <w:iCs/>
        </w:rPr>
        <w:t>No Child Left Behind: The Education Policy’s Impact on the Incidence on Crime in the Unites States</w:t>
      </w:r>
      <w:r>
        <w:t xml:space="preserve">. </w:t>
      </w:r>
      <w:r>
        <w:t>Skidmore College.</w:t>
      </w:r>
      <w:r>
        <w:t xml:space="preserve"> https://creativematter.skidmore.edu/cgi/viewcontent.cgi?article=1103&amp;context=econ_studt_schol</w:t>
      </w:r>
    </w:p>
    <w:p>
      <w:pPr>
        <w:pStyle w:val="style94"/>
        <w:spacing w:lineRule="auto" w:line="480"/>
        <w:ind w:left="720" w:hanging="720"/>
        <w:rPr/>
      </w:pPr>
      <w:r>
        <w:t xml:space="preserve">Han, R. C., Owen, C. K., </w:t>
      </w:r>
      <w:r>
        <w:t>Lieneman</w:t>
      </w:r>
      <w:r>
        <w:t xml:space="preserve">, C. C., &amp; McNeil, C. B. (2020). “Fostering” Effective Foster Parent Training </w:t>
      </w:r>
      <w:r>
        <w:t>Programs :</w:t>
      </w:r>
      <w:r>
        <w:t xml:space="preserve"> Parent-Child Interaction Therapy Adaptations for the Child Welfare Setting. </w:t>
      </w:r>
      <w:r>
        <w:rPr>
          <w:i/>
          <w:iCs/>
        </w:rPr>
        <w:t>The Open Family Studies Journal</w:t>
      </w:r>
      <w:r>
        <w:t xml:space="preserve">, </w:t>
      </w:r>
      <w:r>
        <w:rPr>
          <w:i/>
          <w:iCs/>
        </w:rPr>
        <w:t>12</w:t>
      </w:r>
      <w:r>
        <w:t>(1), 10–17. https://doi.org/10.2174/1874922402012010010</w:t>
      </w:r>
    </w:p>
    <w:p>
      <w:pPr>
        <w:pStyle w:val="style94"/>
        <w:spacing w:lineRule="auto" w:line="480"/>
        <w:ind w:left="720" w:hanging="720"/>
        <w:rPr/>
      </w:pPr>
      <w:r>
        <w:t>Henggeler</w:t>
      </w:r>
      <w:r>
        <w:t xml:space="preserve">, S. W., &amp; </w:t>
      </w:r>
      <w:r>
        <w:t>Schoenwald</w:t>
      </w:r>
      <w:r>
        <w:t>, S. K. (2011).</w:t>
      </w:r>
      <w:r>
        <w:t xml:space="preserve"> Evidence-Based Interventions for Juvenile Offenders and Juvenile Justice Policies that Support </w:t>
      </w:r>
      <w:r>
        <w:t>Them</w:t>
      </w:r>
      <w:r>
        <w:t xml:space="preserve"> and commentaries. </w:t>
      </w:r>
      <w:r>
        <w:rPr>
          <w:i/>
          <w:iCs/>
        </w:rPr>
        <w:t>Social Policy Report</w:t>
      </w:r>
      <w:r>
        <w:t xml:space="preserve">, </w:t>
      </w:r>
      <w:r>
        <w:rPr>
          <w:i/>
          <w:iCs/>
        </w:rPr>
        <w:t>25</w:t>
      </w:r>
      <w:r>
        <w:t xml:space="preserve">(1), 1–28. </w:t>
      </w:r>
      <w:r>
        <w:rPr/>
        <w:fldChar w:fldCharType="begin"/>
      </w:r>
      <w:r>
        <w:instrText xml:space="preserve"> HYPERLINK "https://doi.org/10.1002/j.2379-3988.2011.tb00066.x" </w:instrText>
      </w:r>
      <w:r>
        <w:rPr/>
        <w:fldChar w:fldCharType="separate"/>
      </w:r>
      <w:r>
        <w:rPr>
          <w:rStyle w:val="style85"/>
        </w:rPr>
        <w:t>https://doi.org/10.1002/j.2379-3988.2011.tb00066.x</w:t>
      </w:r>
      <w:r>
        <w:rPr/>
        <w:fldChar w:fldCharType="end"/>
      </w:r>
    </w:p>
    <w:p>
      <w:pPr>
        <w:pStyle w:val="style94"/>
        <w:spacing w:lineRule="auto" w:line="480"/>
        <w:ind w:left="720" w:hanging="720"/>
        <w:rPr/>
      </w:pPr>
      <w:r>
        <w:t>ImpactLaw</w:t>
      </w:r>
      <w:r>
        <w:t>.</w:t>
      </w:r>
      <w:r>
        <w:t xml:space="preserve"> </w:t>
      </w:r>
      <w:r>
        <w:t>(</w:t>
      </w:r>
      <w:r>
        <w:t>n.d.</w:t>
      </w:r>
      <w:r>
        <w:t>).</w:t>
      </w:r>
      <w:r>
        <w:t xml:space="preserve"> </w:t>
      </w:r>
      <w:r>
        <w:rPr>
          <w:i/>
          <w:iCs/>
        </w:rPr>
        <w:t>Juvenile Delinquency Prevention - Juvenile Education - Impact Law</w:t>
      </w:r>
      <w:r>
        <w:t>.</w:t>
      </w:r>
      <w:r>
        <w:t xml:space="preserve"> https://www.impactlaw.com/criminal-law/juvenile/prevention</w:t>
      </w:r>
    </w:p>
    <w:p>
      <w:pPr>
        <w:pStyle w:val="style94"/>
        <w:spacing w:lineRule="auto" w:line="480"/>
        <w:ind w:left="720" w:hanging="720"/>
        <w:rPr/>
      </w:pPr>
      <w:r>
        <w:t>Institute of Medicine.</w:t>
      </w:r>
      <w:r>
        <w:t xml:space="preserve"> </w:t>
      </w:r>
      <w:r>
        <w:t>(2001). Juvenile Crime, Juvenile Justice.</w:t>
      </w:r>
      <w:r>
        <w:t xml:space="preserve"> </w:t>
      </w:r>
      <w:r>
        <w:rPr>
          <w:i/>
          <w:iCs/>
        </w:rPr>
        <w:t>Juvenile Crime, Juvenile Justice</w:t>
      </w:r>
      <w:r>
        <w:t>, 107–153. https://doi.org/10.17226/9747</w:t>
      </w:r>
    </w:p>
    <w:p>
      <w:pPr>
        <w:pStyle w:val="style94"/>
        <w:spacing w:lineRule="auto" w:line="480"/>
        <w:ind w:left="720" w:hanging="720"/>
        <w:rPr/>
      </w:pPr>
      <w:r>
        <w:t>The United Nations Children’s Fund.</w:t>
      </w:r>
      <w:r>
        <w:t xml:space="preserve"> </w:t>
      </w:r>
      <w:r>
        <w:t xml:space="preserve">(2013). </w:t>
      </w:r>
      <w:r>
        <w:rPr>
          <w:i/>
          <w:iCs/>
        </w:rPr>
        <w:t>THE ROLE OF SOCIAL WORK IN JUVENILE JUSTICE</w:t>
      </w:r>
      <w:r>
        <w:t>.</w:t>
      </w:r>
      <w:r>
        <w:t xml:space="preserve"> </w:t>
      </w:r>
      <w:r>
        <w:t>UNICEF.</w:t>
      </w:r>
      <w:r>
        <w:t xml:space="preserve"> http://www.socialserviceworkforce.org/system/files/resource/files/The%20Role%20of%20Social%20Work%20in%20Juvenile%20Justice.pdf</w:t>
      </w:r>
    </w:p>
    <w:p>
      <w:pPr>
        <w:pStyle w:val="style94"/>
        <w:spacing w:lineRule="auto" w:line="480"/>
        <w:ind w:left="720" w:hanging="720"/>
        <w:rPr/>
      </w:pPr>
      <w:r>
        <w:t>youth.gov. (</w:t>
      </w:r>
      <w:r>
        <w:t>n.d.</w:t>
      </w:r>
      <w:r>
        <w:t>).</w:t>
      </w:r>
      <w:r>
        <w:t xml:space="preserve"> </w:t>
      </w:r>
      <w:r>
        <w:rPr>
          <w:i/>
          <w:iCs/>
        </w:rPr>
        <w:t>Prevention &amp; Early Intervention | Youth.gov</w:t>
      </w:r>
      <w:r>
        <w:t>.</w:t>
      </w:r>
      <w:r>
        <w:t xml:space="preserve"> https://youth.gov/youth-topics/juvenile-justice/prevention-and-early-intervention</w:t>
      </w:r>
    </w:p>
    <w:p>
      <w:pPr>
        <w:pStyle w:val="style0"/>
        <w:spacing w:lineRule="auto" w:line="480"/>
        <w:rPr>
          <w:rFonts w:ascii="Times New Roman" w:cs="Times New Roman" w:hAnsi="Times New Roman"/>
          <w:sz w:val="24"/>
          <w:szCs w:val="24"/>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INTERVENTIONS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rFonts w:ascii="Times New Roman" w:cs="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E18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60121214"/>
    <w:lvl w:ilvl="0" w:tplc="0B7ABDAE">
      <w:start w:val="1"/>
      <w:numFmt w:val="bullet"/>
      <w:lvlText w:val="•"/>
      <w:lvlJc w:val="left"/>
      <w:pPr>
        <w:ind w:left="1080" w:hanging="72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3E60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32f3c8f-45a7-4ab3-9243-ffb8608a217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5ea9bef-50d9-4751-9ba2-8b449bc9b174"/>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1191</Words>
  <Pages>7</Pages>
  <Characters>7583</Characters>
  <Application>WPS Office</Application>
  <DocSecurity>0</DocSecurity>
  <Paragraphs>53</Paragraphs>
  <ScaleCrop>false</ScaleCrop>
  <LinksUpToDate>false</LinksUpToDate>
  <CharactersWithSpaces>8746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2021-03-17T15:45:34Z</dcterms:created>
  <dc:creator>User</dc:creator>
  <lastModifiedBy>SM-A515F</lastModifiedBy>
  <dcterms:modified xsi:type="dcterms:W3CDTF">2021-03-17T15:45:34Z</dcterms:modified>
  <revision>12</revision>
</coreProperties>
</file>

<file path=docProps/custom.xml><?xml version="1.0" encoding="utf-8"?>
<Properties xmlns="http://schemas.openxmlformats.org/officeDocument/2006/custom-properties" xmlns:vt="http://schemas.openxmlformats.org/officeDocument/2006/docPropsVTypes"/>
</file>